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吉林省水利工程评标专家“一标一评”情况记录表</w:t>
      </w:r>
    </w:p>
    <w:bookmarkEnd w:id="0"/>
    <w:p>
      <w:pPr>
        <w:jc w:val="left"/>
        <w:rPr>
          <w:rFonts w:hint="eastAsia" w:ascii="方正书宋_GBK" w:hAnsi="方正书宋_GBK" w:eastAsia="方正书宋_GBK" w:cs="方正书宋_GBK"/>
          <w:b/>
          <w:bCs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b/>
          <w:bCs/>
          <w:sz w:val="28"/>
          <w:szCs w:val="28"/>
        </w:rPr>
        <w:t>项目名称：              评标地点：                招标人：</w:t>
      </w:r>
    </w:p>
    <w:tbl>
      <w:tblPr>
        <w:tblStyle w:val="7"/>
        <w:tblW w:w="10065" w:type="dxa"/>
        <w:tblInd w:w="-7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7170"/>
        <w:gridCol w:w="278"/>
        <w:gridCol w:w="278"/>
        <w:gridCol w:w="278"/>
        <w:gridCol w:w="278"/>
        <w:gridCol w:w="278"/>
        <w:gridCol w:w="278"/>
        <w:gridCol w:w="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45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序号</w:t>
            </w:r>
          </w:p>
        </w:tc>
        <w:tc>
          <w:tcPr>
            <w:tcW w:w="7170" w:type="dxa"/>
            <w:vMerge w:val="restart"/>
            <w:noWrap w:val="0"/>
            <w:vAlign w:val="center"/>
          </w:tcPr>
          <w:p>
            <w:pPr>
              <w:pStyle w:val="2"/>
              <w:ind w:firstLine="236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记录内容</w:t>
            </w:r>
          </w:p>
        </w:tc>
        <w:tc>
          <w:tcPr>
            <w:tcW w:w="1950" w:type="dxa"/>
            <w:gridSpan w:val="7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评委姓名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pStyle w:val="2"/>
              <w:ind w:firstLine="236"/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7170" w:type="dxa"/>
            <w:vMerge w:val="continue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lang w:val="en-US"/>
              </w:rPr>
            </w:pPr>
          </w:p>
        </w:tc>
        <w:tc>
          <w:tcPr>
            <w:tcW w:w="282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45" w:type="dxa"/>
            <w:noWrap w:val="0"/>
            <w:vAlign w:val="center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1</w:t>
            </w:r>
          </w:p>
        </w:tc>
        <w:tc>
          <w:tcPr>
            <w:tcW w:w="7170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响应评标评审邀请；</w:t>
            </w: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82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2</w:t>
            </w:r>
          </w:p>
        </w:tc>
        <w:tc>
          <w:tcPr>
            <w:tcW w:w="7170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bidi="ar-SA"/>
              </w:rPr>
              <w:t>个人状态不适合响应评标邀请；</w:t>
            </w: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82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45" w:type="dxa"/>
            <w:noWrap w:val="0"/>
            <w:vAlign w:val="center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3</w:t>
            </w:r>
          </w:p>
        </w:tc>
        <w:tc>
          <w:tcPr>
            <w:tcW w:w="7170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bidi="ar-SA"/>
              </w:rPr>
              <w:t>违反公共卫生突发事件规定要求响应评标邀请；</w:t>
            </w: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82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4</w:t>
            </w:r>
          </w:p>
        </w:tc>
        <w:tc>
          <w:tcPr>
            <w:tcW w:w="7170" w:type="dxa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响应评标邀请后，迟到半小时以上的；</w:t>
            </w: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82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5</w:t>
            </w:r>
          </w:p>
        </w:tc>
        <w:tc>
          <w:tcPr>
            <w:tcW w:w="7170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确认参加评标后，无正当理由不参加评标工作且不及时反馈信息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82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6</w:t>
            </w:r>
          </w:p>
        </w:tc>
        <w:tc>
          <w:tcPr>
            <w:tcW w:w="7170" w:type="dxa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拒绝配合公共资源交易场所工作人员进行身份核验、通讯工具统一管理等工作；</w:t>
            </w: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82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7</w:t>
            </w:r>
          </w:p>
        </w:tc>
        <w:tc>
          <w:tcPr>
            <w:tcW w:w="7170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拒绝在评标报告上签字，又不书面说明其不同意见和理由；</w:t>
            </w: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82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8</w:t>
            </w:r>
          </w:p>
        </w:tc>
        <w:tc>
          <w:tcPr>
            <w:tcW w:w="7170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索要不合理评标劳务费用；</w:t>
            </w: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82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9</w:t>
            </w:r>
          </w:p>
        </w:tc>
        <w:tc>
          <w:tcPr>
            <w:tcW w:w="7170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不按本办法第六条、第九条规定申请变更个人信息。</w:t>
            </w: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82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noWrap w:val="0"/>
            <w:vAlign w:val="center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10</w:t>
            </w:r>
          </w:p>
        </w:tc>
        <w:tc>
          <w:tcPr>
            <w:tcW w:w="7170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应当回避而不回避；</w:t>
            </w: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82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11</w:t>
            </w:r>
          </w:p>
        </w:tc>
        <w:tc>
          <w:tcPr>
            <w:tcW w:w="7170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在评标评审活动中擅离职守；</w:t>
            </w: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82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center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12</w:t>
            </w:r>
          </w:p>
        </w:tc>
        <w:tc>
          <w:tcPr>
            <w:tcW w:w="7170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不按照招标文件规定的评标标准和方法评标；</w:t>
            </w: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282" w:type="dxa"/>
            <w:noWrap w:val="0"/>
            <w:vAlign w:val="top"/>
          </w:tcPr>
          <w:p>
            <w:pPr>
              <w:pStyle w:val="2"/>
              <w:ind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</w:tbl>
    <w:p>
      <w:pPr>
        <w:pStyle w:val="2"/>
        <w:ind w:firstLine="236"/>
        <w:jc w:val="center"/>
        <w:rPr>
          <w:rFonts w:hint="eastAsia" w:ascii="仿宋" w:hAnsi="仿宋" w:eastAsia="仿宋" w:cs="仿宋"/>
          <w:sz w:val="24"/>
          <w:szCs w:val="24"/>
          <w:lang w:val="en-US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2097" w:right="1474" w:bottom="1984" w:left="1587" w:header="851" w:footer="1701" w:gutter="0"/>
          <w:cols w:space="720" w:num="1"/>
          <w:docGrid w:type="linesAndChars" w:linePitch="582" w:charSpace="-842"/>
        </w:sectPr>
      </w:pPr>
    </w:p>
    <w:tbl>
      <w:tblPr>
        <w:tblStyle w:val="7"/>
        <w:tblW w:w="9765" w:type="dxa"/>
        <w:tblInd w:w="-4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110"/>
        <w:gridCol w:w="317"/>
        <w:gridCol w:w="317"/>
        <w:gridCol w:w="317"/>
        <w:gridCol w:w="317"/>
        <w:gridCol w:w="317"/>
        <w:gridCol w:w="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0" w:type="dxa"/>
            <w:noWrap w:val="0"/>
            <w:vAlign w:val="center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13</w:t>
            </w:r>
          </w:p>
        </w:tc>
        <w:tc>
          <w:tcPr>
            <w:tcW w:w="7110" w:type="dxa"/>
            <w:noWrap w:val="0"/>
            <w:vAlign w:val="center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私下接触投标人；</w:t>
            </w: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0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0" w:type="dxa"/>
            <w:noWrap w:val="0"/>
            <w:vAlign w:val="center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14</w:t>
            </w:r>
          </w:p>
        </w:tc>
        <w:tc>
          <w:tcPr>
            <w:tcW w:w="7110" w:type="dxa"/>
            <w:noWrap w:val="0"/>
            <w:vAlign w:val="center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向招标人征询确定中标人的意向，或者接受有关单位、个人明示或者暗示提出的倾向或者排斥特定投标人的要求；</w:t>
            </w: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0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0" w:type="dxa"/>
            <w:noWrap w:val="0"/>
            <w:vAlign w:val="center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15</w:t>
            </w:r>
          </w:p>
        </w:tc>
        <w:tc>
          <w:tcPr>
            <w:tcW w:w="711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对同一投标人个别评标专家打分出现畸高或畸低且无正当理由；</w:t>
            </w: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0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0" w:type="dxa"/>
            <w:noWrap w:val="0"/>
            <w:vAlign w:val="center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16</w:t>
            </w:r>
          </w:p>
        </w:tc>
        <w:tc>
          <w:tcPr>
            <w:tcW w:w="7110" w:type="dxa"/>
            <w:noWrap w:val="0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对依法应当否决的投标不提出否决意见；</w:t>
            </w: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0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750" w:type="dxa"/>
            <w:noWrap w:val="0"/>
            <w:vAlign w:val="center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17</w:t>
            </w:r>
          </w:p>
        </w:tc>
        <w:tc>
          <w:tcPr>
            <w:tcW w:w="7110" w:type="dxa"/>
            <w:noWrap w:val="0"/>
            <w:vAlign w:val="center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明示或者诱导投标人作出澄清、说明或者接受投标人主动提出的澄清、说明；</w:t>
            </w: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0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0" w:type="dxa"/>
            <w:noWrap w:val="0"/>
            <w:vAlign w:val="center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18</w:t>
            </w:r>
          </w:p>
        </w:tc>
        <w:tc>
          <w:tcPr>
            <w:tcW w:w="711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收受投标人的财物或者其他好处；</w:t>
            </w: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0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0" w:type="dxa"/>
            <w:noWrap w:val="0"/>
            <w:vAlign w:val="center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19</w:t>
            </w:r>
          </w:p>
        </w:tc>
        <w:tc>
          <w:tcPr>
            <w:tcW w:w="7110" w:type="dxa"/>
            <w:noWrap w:val="0"/>
            <w:vAlign w:val="center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向他人透露对投标文件的评审和比较、中标候选人的推荐以及与评标有关的其他情况；</w:t>
            </w: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0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750" w:type="dxa"/>
            <w:noWrap w:val="0"/>
            <w:vAlign w:val="center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20</w:t>
            </w:r>
          </w:p>
        </w:tc>
        <w:tc>
          <w:tcPr>
            <w:tcW w:w="7110" w:type="dxa"/>
            <w:noWrap w:val="0"/>
            <w:vAlign w:val="center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拒绝配合有关部门对评标情况进行调查；</w:t>
            </w: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0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0" w:type="dxa"/>
            <w:noWrap w:val="0"/>
            <w:vAlign w:val="center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7110" w:type="dxa"/>
            <w:noWrap w:val="0"/>
            <w:vAlign w:val="center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无故拒绝参加重新评审；</w:t>
            </w: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0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0" w:type="dxa"/>
            <w:noWrap w:val="0"/>
            <w:vAlign w:val="center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7110" w:type="dxa"/>
            <w:noWrap w:val="0"/>
            <w:vAlign w:val="center"/>
          </w:tcPr>
          <w:p>
            <w:pPr>
              <w:spacing w:line="5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其他不客观、不公正履行职务的行为。</w:t>
            </w: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0" w:type="dxa"/>
            <w:noWrap w:val="0"/>
            <w:vAlign w:val="top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750" w:type="dxa"/>
            <w:noWrap w:val="0"/>
            <w:vAlign w:val="center"/>
          </w:tcPr>
          <w:p>
            <w:pPr>
              <w:pStyle w:val="2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备注：</w:t>
            </w:r>
          </w:p>
        </w:tc>
        <w:tc>
          <w:tcPr>
            <w:tcW w:w="9015" w:type="dxa"/>
            <w:gridSpan w:val="7"/>
            <w:noWrap w:val="0"/>
            <w:vAlign w:val="center"/>
          </w:tcPr>
          <w:p>
            <w:pPr>
              <w:pStyle w:val="2"/>
              <w:ind w:firstLine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评标专家有以上行为的，请在对应方框内打“√”。</w:t>
            </w:r>
          </w:p>
        </w:tc>
      </w:tr>
    </w:tbl>
    <w:p>
      <w:pPr>
        <w:pStyle w:val="2"/>
        <w:ind w:firstLine="240"/>
        <w:jc w:val="center"/>
        <w:rPr>
          <w:rFonts w:hint="eastAsia" w:ascii="仿宋_GB2312" w:hAnsi="仿宋_GB2312" w:eastAsia="仿宋_GB2312" w:cs="仿宋_GB2312"/>
        </w:rPr>
      </w:pPr>
    </w:p>
    <w:p>
      <w:pPr>
        <w:pStyle w:val="2"/>
        <w:ind w:firstLine="240"/>
        <w:rPr>
          <w:rFonts w:hint="eastAsia" w:ascii="方正书宋_GBK" w:hAnsi="方正书宋_GBK" w:eastAsia="方正书宋_GBK" w:cs="方正书宋_GBK"/>
          <w:lang w:val="en-US"/>
        </w:rPr>
      </w:pPr>
      <w:r>
        <w:rPr>
          <w:rFonts w:hint="eastAsia" w:ascii="方正书宋_GBK" w:hAnsi="方正书宋_GBK" w:eastAsia="方正书宋_GBK" w:cs="方正书宋_GBK"/>
          <w:lang w:val="en-US"/>
        </w:rPr>
        <w:t>公共资源交易中心：</w:t>
      </w:r>
    </w:p>
    <w:p>
      <w:pPr>
        <w:pStyle w:val="2"/>
        <w:ind w:left="0" w:leftChars="0" w:firstLine="0" w:firstLineChars="0"/>
        <w:rPr>
          <w:rFonts w:hint="eastAsia" w:ascii="方正书宋_GBK" w:hAnsi="方正书宋_GBK" w:eastAsia="方正书宋_GBK" w:cs="方正书宋_GBK"/>
          <w:sz w:val="24"/>
        </w:rPr>
      </w:pPr>
      <w:r>
        <w:rPr>
          <w:rFonts w:hint="eastAsia" w:ascii="方正书宋_GBK" w:hAnsi="方正书宋_GBK" w:eastAsia="方正书宋_GBK" w:cs="方正书宋_GBK"/>
          <w:sz w:val="24"/>
        </w:rPr>
        <w:t xml:space="preserve"> </w:t>
      </w:r>
      <w:r>
        <w:rPr>
          <w:rFonts w:hint="eastAsia" w:ascii="方正书宋_GBK" w:hAnsi="方正书宋_GBK" w:eastAsia="方正书宋_GBK" w:cs="方正书宋_GBK"/>
          <w:sz w:val="24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方正书宋_GBK"/>
          <w:sz w:val="24"/>
        </w:rPr>
        <w:t>招标人的代表：</w:t>
      </w:r>
    </w:p>
    <w:p>
      <w:pPr>
        <w:pStyle w:val="2"/>
        <w:ind w:firstLine="240"/>
        <w:rPr>
          <w:rFonts w:hint="eastAsia" w:ascii="方正书宋_GBK" w:hAnsi="方正书宋_GBK" w:eastAsia="方正书宋_GBK" w:cs="方正书宋_GBK"/>
          <w:lang w:val="en-US"/>
        </w:rPr>
      </w:pPr>
      <w:r>
        <w:rPr>
          <w:rFonts w:hint="eastAsia" w:ascii="方正书宋_GBK" w:hAnsi="方正书宋_GBK" w:eastAsia="方正书宋_GBK" w:cs="方正书宋_GBK"/>
          <w:lang w:val="en-US"/>
        </w:rPr>
        <w:t>招标代理机构：</w:t>
      </w:r>
    </w:p>
    <w:p>
      <w:pPr>
        <w:pStyle w:val="2"/>
        <w:ind w:firstLine="240"/>
        <w:rPr>
          <w:rFonts w:hint="eastAsia" w:ascii="方正书宋_GBK" w:hAnsi="方正书宋_GBK" w:eastAsia="方正书宋_GBK" w:cs="方正书宋_GBK"/>
          <w:lang w:val="en-US"/>
        </w:rPr>
      </w:pPr>
      <w:r>
        <w:rPr>
          <w:rFonts w:hint="eastAsia" w:ascii="方正书宋_GBK" w:hAnsi="方正书宋_GBK" w:eastAsia="方正书宋_GBK" w:cs="方正书宋_GBK"/>
          <w:lang w:val="en-US"/>
        </w:rPr>
        <w:t>行政（社会）监督人员：</w:t>
      </w:r>
    </w:p>
    <w:p>
      <w:pPr>
        <w:pStyle w:val="2"/>
        <w:rPr>
          <w:rFonts w:hint="eastAsia"/>
        </w:rPr>
      </w:pPr>
    </w:p>
    <w:p>
      <w:pPr>
        <w:jc w:val="center"/>
        <w:rPr>
          <w:rFonts w:hint="eastAsia"/>
          <w:b/>
          <w:bCs/>
          <w:sz w:val="52"/>
          <w:szCs w:val="52"/>
        </w:rPr>
      </w:pPr>
    </w:p>
    <w:p>
      <w:pPr>
        <w:widowControl/>
        <w:ind w:firstLine="640"/>
        <w:jc w:val="left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 xml:space="preserve">   </w:t>
      </w:r>
    </w:p>
    <w:p>
      <w:pPr>
        <w:pStyle w:val="2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950C491-4E41-40DF-A865-A3EC1F1B538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BD3F2DF0-6443-4D9D-A1A3-A32E106021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Align="top"/>
      <w:ind w:right="210" w:rightChars="100"/>
      <w:rPr>
        <w:rFonts w:hint="eastAsia" w:ascii="宋体" w:hAnsi="宋体"/>
        <w:sz w:val="28"/>
      </w:rPr>
    </w:pPr>
    <w:r>
      <w:rPr>
        <w:rStyle w:val="9"/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Style w:val="9"/>
        <w:rFonts w:hint="eastAsia" w:ascii="宋体" w:hAnsi="宋体"/>
        <w:sz w:val="28"/>
      </w:rPr>
      <w:instrText xml:space="preserve"> PAGE  </w:instrText>
    </w:r>
    <w:r>
      <w:rPr>
        <w:rFonts w:hint="eastAsia" w:ascii="宋体" w:hAnsi="宋体"/>
        <w:sz w:val="28"/>
      </w:rPr>
      <w:fldChar w:fldCharType="separate"/>
    </w:r>
    <w:r>
      <w:rPr>
        <w:rStyle w:val="9"/>
        <w:rFonts w:ascii="宋体" w:hAnsi="宋体"/>
        <w:sz w:val="28"/>
      </w:rPr>
      <w:t>11</w:t>
    </w:r>
    <w:r>
      <w:rPr>
        <w:rFonts w:hint="eastAsia" w:ascii="宋体" w:hAnsi="宋体"/>
        <w:sz w:val="28"/>
      </w:rPr>
      <w:fldChar w:fldCharType="end"/>
    </w:r>
    <w:r>
      <w:rPr>
        <w:rStyle w:val="9"/>
        <w:rFonts w:hint="eastAsia" w:ascii="宋体" w:hAnsi="宋体"/>
        <w:sz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Align="top"/>
      <w:ind w:left="210" w:leftChars="100"/>
      <w:rPr>
        <w:rFonts w:hint="eastAsia" w:ascii="宋体" w:hAnsi="宋体"/>
        <w:sz w:val="28"/>
      </w:rPr>
    </w:pPr>
    <w:r>
      <w:rPr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Style w:val="9"/>
        <w:rFonts w:hint="eastAsia" w:ascii="宋体" w:hAnsi="宋体"/>
        <w:sz w:val="28"/>
      </w:rPr>
      <w:instrText xml:space="preserve"> PAGE  </w:instrText>
    </w:r>
    <w:r>
      <w:rPr>
        <w:rFonts w:hint="eastAsia" w:ascii="宋体" w:hAnsi="宋体"/>
        <w:sz w:val="28"/>
      </w:rPr>
      <w:fldChar w:fldCharType="separate"/>
    </w:r>
    <w:r>
      <w:rPr>
        <w:rStyle w:val="9"/>
        <w:rFonts w:hint="eastAsia" w:ascii="宋体" w:hAnsi="宋体"/>
        <w:sz w:val="28"/>
      </w:rPr>
      <w:t>2</w:t>
    </w:r>
    <w:r>
      <w:rPr>
        <w:rFonts w:hint="eastAsia" w:ascii="宋体" w:hAnsi="宋体"/>
        <w:sz w:val="28"/>
      </w:rPr>
      <w:fldChar w:fldCharType="end"/>
    </w:r>
    <w:r>
      <w:rPr>
        <w:rFonts w:hint="eastAsia" w:ascii="宋体" w:hAnsi="宋体"/>
        <w:sz w:val="28"/>
      </w:rPr>
      <w:t xml:space="preserve"> —</w:t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NDBhY2ZmZWQyZmU0OGNkYTQyZDgwNjhiMjA0YzIifQ=="/>
  </w:docVars>
  <w:rsids>
    <w:rsidRoot w:val="00000000"/>
    <w:rsid w:val="394D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unhideWhenUsed/>
    <w:qFormat/>
    <w:uiPriority w:val="99"/>
    <w:rPr>
      <w:rFonts w:ascii="仿宋" w:hAnsi="仿宋" w:eastAsia="仿宋" w:cs="仿宋"/>
      <w:sz w:val="24"/>
      <w:szCs w:val="24"/>
      <w:lang w:val="zh-CN" w:bidi="zh-CN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2023-01-29T06:47:53Z</dcterms:created>
  <dc:creator>lenovo-08</dc:creator>
  <cp:lastModifiedBy>知明1400651905</cp:lastModifiedBy>
  <dcterms:modified xsi:type="dcterms:W3CDTF">2023-01-29T06:48:24Z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46EF96E2FC534F5B9D64227D67FCBE92</vt:lpwstr>
  </property>
</Properties>
</file>