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竞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买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</w:rPr>
        <w:t>长春市公共资源交易中心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我公司申请参加贵中心于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时至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</w:rPr>
        <w:t>时通过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吉林省公共资源交易一体化平台</w:t>
      </w:r>
      <w:r>
        <w:rPr>
          <w:rFonts w:hint="eastAsia" w:ascii="仿宋_GB2312" w:hAnsi="仿宋_GB2312" w:eastAsia="仿宋_GB2312" w:cs="仿宋_GB2312"/>
          <w:sz w:val="32"/>
          <w:szCs w:val="40"/>
        </w:rPr>
        <w:t>网上交易系统组织实施，宗地代码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土地面积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平方米的国有建设用地使用权挂牌出让活动。按照国土资源部住房和城乡建设部《关于进一步加强房地产用地和建设管理调控的通知》(国土资发【2010]151号)文件规定，现我公司对参加本次挂牌出让活动做如下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我公司交纳的竞买保证金(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元)不属于银行贷款、股东借款、转贷或募集资金。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若违反上述承诺，我公司同意取消我公司参加本次挂牌出让竞买资格，所交纳的竞买保证金不予退返，并承担相应的法律责任。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公司（公章）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00E3"/>
    <w:rsid w:val="1F0F1F36"/>
    <w:rsid w:val="253938BF"/>
    <w:rsid w:val="443F4148"/>
    <w:rsid w:val="46B06807"/>
    <w:rsid w:val="46CB6DAD"/>
    <w:rsid w:val="48711A69"/>
    <w:rsid w:val="51112293"/>
    <w:rsid w:val="66134667"/>
    <w:rsid w:val="6B7A21A9"/>
    <w:rsid w:val="6C18463E"/>
    <w:rsid w:val="713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2024-04-23T06:29:00Z</dcterms:created>
  <dc:creator>Administrator</dc:creator>
  <cp:lastModifiedBy>Administrator</cp:lastModifiedBy>
  <dcterms:modified xsi:type="dcterms:W3CDTF">2024-04-24T07:16:36Z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FD5404E6B80F49D9822528DB0D51E2EF</vt:lpwstr>
  </property>
</Properties>
</file>