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936F">
      <w:pPr>
        <w:pStyle w:val="4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2：</w:t>
      </w:r>
    </w:p>
    <w:p w14:paraId="12A677D0">
      <w:pPr>
        <w:pStyle w:val="4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吉林省水利工程评标专家“一标一评”情况记录表</w:t>
      </w:r>
    </w:p>
    <w:p w14:paraId="6CD4060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              评标地点：                招标人：</w:t>
      </w:r>
    </w:p>
    <w:tbl>
      <w:tblPr>
        <w:tblStyle w:val="5"/>
        <w:tblW w:w="959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688"/>
        <w:gridCol w:w="1950"/>
      </w:tblGrid>
      <w:tr w14:paraId="51D3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0" w:type="dxa"/>
            <w:vMerge w:val="restart"/>
            <w:noWrap w:val="0"/>
            <w:vAlign w:val="center"/>
          </w:tcPr>
          <w:p w14:paraId="2976D84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6688" w:type="dxa"/>
            <w:vMerge w:val="restart"/>
            <w:noWrap w:val="0"/>
            <w:vAlign w:val="center"/>
          </w:tcPr>
          <w:p w14:paraId="2AB8AE5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记录内容</w:t>
            </w:r>
          </w:p>
        </w:tc>
        <w:tc>
          <w:tcPr>
            <w:tcW w:w="1950" w:type="dxa"/>
            <w:noWrap w:val="0"/>
            <w:vAlign w:val="top"/>
          </w:tcPr>
          <w:p w14:paraId="3E8F655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评委姓名</w:t>
            </w:r>
          </w:p>
        </w:tc>
      </w:tr>
      <w:tr w14:paraId="355A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vMerge w:val="continue"/>
            <w:noWrap w:val="0"/>
            <w:vAlign w:val="center"/>
          </w:tcPr>
          <w:p w14:paraId="164198A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6688" w:type="dxa"/>
            <w:vMerge w:val="continue"/>
            <w:noWrap w:val="0"/>
            <w:vAlign w:val="top"/>
          </w:tcPr>
          <w:p w14:paraId="660C6B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noWrap w:val="0"/>
            <w:vAlign w:val="top"/>
          </w:tcPr>
          <w:p w14:paraId="7EBF29E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4E19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noWrap w:val="0"/>
            <w:vAlign w:val="center"/>
          </w:tcPr>
          <w:p w14:paraId="1957829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6688" w:type="dxa"/>
            <w:noWrap w:val="0"/>
            <w:vAlign w:val="top"/>
          </w:tcPr>
          <w:p w14:paraId="44471AB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响应评标评审邀请；</w:t>
            </w:r>
          </w:p>
        </w:tc>
        <w:tc>
          <w:tcPr>
            <w:tcW w:w="1950" w:type="dxa"/>
            <w:vMerge w:val="restart"/>
            <w:noWrap w:val="0"/>
            <w:vAlign w:val="top"/>
          </w:tcPr>
          <w:p w14:paraId="0946565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A03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5688B96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6688" w:type="dxa"/>
            <w:noWrap w:val="0"/>
            <w:vAlign w:val="top"/>
          </w:tcPr>
          <w:p w14:paraId="17D228E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bidi="ar-SA"/>
              </w:rPr>
              <w:t>个人状态不适合响应评标邀请；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3D50FDA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71EA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60" w:type="dxa"/>
            <w:noWrap w:val="0"/>
            <w:vAlign w:val="center"/>
          </w:tcPr>
          <w:p w14:paraId="3972A2D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6688" w:type="dxa"/>
            <w:noWrap w:val="0"/>
            <w:vAlign w:val="top"/>
          </w:tcPr>
          <w:p w14:paraId="4FF9466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bidi="ar-SA"/>
              </w:rPr>
              <w:t>违反公共卫生突发事件规定要求响应评标邀请；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23A9DF7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A8F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79E52D1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6688" w:type="dxa"/>
            <w:noWrap w:val="0"/>
            <w:vAlign w:val="top"/>
          </w:tcPr>
          <w:p w14:paraId="466ECE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响应评标邀请后，迟到半小时以上的；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35D7BD0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734A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3916437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6688" w:type="dxa"/>
            <w:noWrap w:val="0"/>
            <w:vAlign w:val="top"/>
          </w:tcPr>
          <w:p w14:paraId="49A6E4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确认参加评标后，无正当理由不参加评标工作且不及时反馈信息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15EDE1A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174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2ED18C7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6688" w:type="dxa"/>
            <w:noWrap w:val="0"/>
            <w:vAlign w:val="top"/>
          </w:tcPr>
          <w:p w14:paraId="25C018F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拒绝配合公共资源交易场所工作人员进行身份核验、通讯工具统一管理等工作；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05BAB15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6BA0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6A716E4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6688" w:type="dxa"/>
            <w:noWrap w:val="0"/>
            <w:vAlign w:val="top"/>
          </w:tcPr>
          <w:p w14:paraId="26E1CC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拒绝在评标报告上签字，又不书面说明其不同意见和理由；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659E1FB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887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6A4BE30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6688" w:type="dxa"/>
            <w:noWrap w:val="0"/>
            <w:vAlign w:val="top"/>
          </w:tcPr>
          <w:p w14:paraId="6E728C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索要不合理评标劳务费用；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11C1DC3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4381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2C8B8F7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9</w:t>
            </w:r>
          </w:p>
        </w:tc>
        <w:tc>
          <w:tcPr>
            <w:tcW w:w="6688" w:type="dxa"/>
            <w:noWrap w:val="0"/>
            <w:vAlign w:val="top"/>
          </w:tcPr>
          <w:p w14:paraId="6FCAAA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不按本办法第六条、第九条规定申请变更个人信息。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4A46758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0B9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noWrap w:val="0"/>
            <w:vAlign w:val="center"/>
          </w:tcPr>
          <w:p w14:paraId="6B5F907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10</w:t>
            </w:r>
          </w:p>
        </w:tc>
        <w:tc>
          <w:tcPr>
            <w:tcW w:w="6688" w:type="dxa"/>
            <w:noWrap w:val="0"/>
            <w:vAlign w:val="top"/>
          </w:tcPr>
          <w:p w14:paraId="29872B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应当回避而不回避；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6F269E2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803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2116E7B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11</w:t>
            </w:r>
          </w:p>
        </w:tc>
        <w:tc>
          <w:tcPr>
            <w:tcW w:w="6688" w:type="dxa"/>
            <w:noWrap w:val="0"/>
            <w:vAlign w:val="top"/>
          </w:tcPr>
          <w:p w14:paraId="3711F6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在评标评审活动中擅离职守；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0098E7F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492E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0" w:type="dxa"/>
            <w:noWrap w:val="0"/>
            <w:vAlign w:val="center"/>
          </w:tcPr>
          <w:p w14:paraId="01348CA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12</w:t>
            </w:r>
          </w:p>
        </w:tc>
        <w:tc>
          <w:tcPr>
            <w:tcW w:w="6688" w:type="dxa"/>
            <w:noWrap w:val="0"/>
            <w:vAlign w:val="top"/>
          </w:tcPr>
          <w:p w14:paraId="2A56FB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不按照招标文件规定的评标标准和方法评标；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3B542E6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3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52A4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2E7A327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13</w:t>
            </w:r>
          </w:p>
        </w:tc>
        <w:tc>
          <w:tcPr>
            <w:tcW w:w="6688" w:type="dxa"/>
            <w:noWrap w:val="0"/>
            <w:vAlign w:val="center"/>
          </w:tcPr>
          <w:p w14:paraId="30C4D3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私下接触投标人；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1ABDD1B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15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1A32187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14</w:t>
            </w:r>
          </w:p>
        </w:tc>
        <w:tc>
          <w:tcPr>
            <w:tcW w:w="6688" w:type="dxa"/>
            <w:noWrap w:val="0"/>
            <w:vAlign w:val="center"/>
          </w:tcPr>
          <w:p w14:paraId="16A3D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向招标人征询确定中标人的意向，或者接受有关单位、个人明示或者暗示提出的倾向或者排斥特定投标人的要求；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3EBEE7D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68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5F445F3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15</w:t>
            </w:r>
          </w:p>
        </w:tc>
        <w:tc>
          <w:tcPr>
            <w:tcW w:w="6688" w:type="dxa"/>
            <w:noWrap w:val="0"/>
            <w:vAlign w:val="center"/>
          </w:tcPr>
          <w:p w14:paraId="3DA4A3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对同一投标人个别评标专家打分出现畸高或畸低且无正当理由；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52CB5A6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4B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787F66E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16</w:t>
            </w:r>
          </w:p>
        </w:tc>
        <w:tc>
          <w:tcPr>
            <w:tcW w:w="6688" w:type="dxa"/>
            <w:noWrap w:val="0"/>
            <w:vAlign w:val="center"/>
          </w:tcPr>
          <w:p w14:paraId="463C6CC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对依法应当否决的投标不提出否决意见；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28EBE17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BE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60" w:type="dxa"/>
            <w:noWrap w:val="0"/>
            <w:vAlign w:val="center"/>
          </w:tcPr>
          <w:p w14:paraId="6B26544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17</w:t>
            </w:r>
          </w:p>
        </w:tc>
        <w:tc>
          <w:tcPr>
            <w:tcW w:w="6688" w:type="dxa"/>
            <w:noWrap w:val="0"/>
            <w:vAlign w:val="center"/>
          </w:tcPr>
          <w:p w14:paraId="4C1236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明示或者诱导投标人作出澄清、说明或者接受投标人主动提出的澄清、说明；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018F2F9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D4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584E578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18</w:t>
            </w:r>
          </w:p>
        </w:tc>
        <w:tc>
          <w:tcPr>
            <w:tcW w:w="6688" w:type="dxa"/>
            <w:noWrap w:val="0"/>
            <w:vAlign w:val="center"/>
          </w:tcPr>
          <w:p w14:paraId="76DF13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收受投标人的财物或者其他好处；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2A1323B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74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1C14A63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19</w:t>
            </w:r>
          </w:p>
        </w:tc>
        <w:tc>
          <w:tcPr>
            <w:tcW w:w="6688" w:type="dxa"/>
            <w:noWrap w:val="0"/>
            <w:vAlign w:val="center"/>
          </w:tcPr>
          <w:p w14:paraId="5F3393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向他人透露对投标文件的评审和比较、中标候选人的推荐以及与评标有关的其他情况；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24C5399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4D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0" w:type="dxa"/>
            <w:noWrap w:val="0"/>
            <w:vAlign w:val="center"/>
          </w:tcPr>
          <w:p w14:paraId="2D681E9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20</w:t>
            </w:r>
          </w:p>
        </w:tc>
        <w:tc>
          <w:tcPr>
            <w:tcW w:w="6688" w:type="dxa"/>
            <w:noWrap w:val="0"/>
            <w:vAlign w:val="center"/>
          </w:tcPr>
          <w:p w14:paraId="62D358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拒绝配合有关部门对评标情况进行调查；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73D172C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4E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0CDAE1D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688" w:type="dxa"/>
            <w:noWrap w:val="0"/>
            <w:vAlign w:val="center"/>
          </w:tcPr>
          <w:p w14:paraId="75ACE7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无故拒绝参加重新评审；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5B82B4B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5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0" w:type="dxa"/>
            <w:noWrap w:val="0"/>
            <w:vAlign w:val="center"/>
          </w:tcPr>
          <w:p w14:paraId="3CBA23F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688" w:type="dxa"/>
            <w:noWrap w:val="0"/>
            <w:vAlign w:val="center"/>
          </w:tcPr>
          <w:p w14:paraId="659FCB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其他不客观、不公正履行职务的行为。</w:t>
            </w:r>
          </w:p>
        </w:tc>
        <w:tc>
          <w:tcPr>
            <w:tcW w:w="1950" w:type="dxa"/>
            <w:vMerge w:val="continue"/>
            <w:noWrap w:val="0"/>
            <w:vAlign w:val="top"/>
          </w:tcPr>
          <w:p w14:paraId="7B21B33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BE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60" w:type="dxa"/>
            <w:noWrap w:val="0"/>
            <w:vAlign w:val="center"/>
          </w:tcPr>
          <w:p w14:paraId="351EA2B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备注：</w:t>
            </w:r>
          </w:p>
        </w:tc>
        <w:tc>
          <w:tcPr>
            <w:tcW w:w="8638" w:type="dxa"/>
            <w:gridSpan w:val="2"/>
            <w:noWrap w:val="0"/>
            <w:vAlign w:val="center"/>
          </w:tcPr>
          <w:p w14:paraId="37EF6D5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评标专家有以上行为的，请在对应方框内打“√”。</w:t>
            </w:r>
          </w:p>
        </w:tc>
      </w:tr>
    </w:tbl>
    <w:p w14:paraId="382CA38D">
      <w:pPr>
        <w:pStyle w:val="4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24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公共资源交易中心：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招标人的代表：</w:t>
      </w:r>
    </w:p>
    <w:p w14:paraId="7170FB22">
      <w:pPr>
        <w:pStyle w:val="4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240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招标代理机构：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行政（社会）监督人员：</w:t>
      </w:r>
    </w:p>
    <w:p w14:paraId="2E04C7AD">
      <w:pPr>
        <w:pStyle w:val="4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07C380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512E"/>
    <w:rsid w:val="356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微软雅黑" w:hAnsi="微软雅黑" w:eastAsia="微软雅黑" w:cs="微软雅黑"/>
      <w:sz w:val="55"/>
      <w:szCs w:val="55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2025-12-22T07:04:00Z</dcterms:created>
  <dc:creator>一杯烈酒</dc:creator>
  <cp:lastModifiedBy>一杯烈酒</cp:lastModifiedBy>
  <dcterms:modified xsi:type="dcterms:W3CDTF">2025-12-22T07:05:00Z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5D47E07D5BBF4DD9A37BD46467F0AFB0_11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